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2025_103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12.11.2025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Außenanlagen Containeranlage FWGH Kerpen-Sindorf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Landschaftsgärtnerische 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